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2C5B9C" w:rsidRDefault="002C5B9C" w:rsidP="00F2415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rPr>
      </w:pPr>
    </w:p>
    <w:p w:rsidR="002C5B9C" w:rsidRDefault="002C5B9C" w:rsidP="00F2415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rPr>
      </w:pPr>
    </w:p>
    <w:p w:rsidR="002C5B9C" w:rsidRDefault="002C5B9C" w:rsidP="00F2415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rPr>
      </w:pPr>
    </w:p>
    <w:p w:rsidR="00F24157" w:rsidRDefault="00F24157" w:rsidP="00F2415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rPr>
      </w:pPr>
      <w:r w:rsidRPr="00F24157">
        <w:rPr>
          <w:rFonts w:ascii="Times New Roman" w:eastAsia="Times New Roman" w:hAnsi="Times New Roman" w:cs="Times New Roman"/>
          <w:color w:val="000000" w:themeColor="text1"/>
          <w:sz w:val="24"/>
          <w:szCs w:val="24"/>
        </w:rPr>
        <w:t xml:space="preserve">History prompt </w:t>
      </w:r>
    </w:p>
    <w:p w:rsidR="00F24157" w:rsidRDefault="00F24157" w:rsidP="00F2415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University affiliation </w:t>
      </w:r>
    </w:p>
    <w:p w:rsidR="00F24157" w:rsidRPr="00F24157" w:rsidRDefault="00F24157" w:rsidP="00F2415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rsidR="00F24157" w:rsidRDefault="00F24157" w:rsidP="00F24157">
      <w:pPr>
        <w:shd w:val="clear" w:color="auto" w:fill="FFFFFF"/>
        <w:spacing w:after="0" w:line="480" w:lineRule="auto"/>
        <w:jc w:val="center"/>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F24157" w:rsidRDefault="00F2415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563C48" w:rsidRPr="00DC6097" w:rsidRDefault="00563C48"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r w:rsidRPr="00DC6097">
        <w:rPr>
          <w:rFonts w:ascii="Times New Roman" w:eastAsia="Times New Roman" w:hAnsi="Times New Roman" w:cs="Times New Roman"/>
          <w:b/>
          <w:color w:val="000000" w:themeColor="text1"/>
          <w:sz w:val="24"/>
          <w:szCs w:val="24"/>
        </w:rPr>
        <w:t>Question 1</w:t>
      </w:r>
    </w:p>
    <w:p w:rsidR="00563C48" w:rsidRPr="00563C48" w:rsidRDefault="00563C48" w:rsidP="00244229">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For African Americans that lived in the South, there was an immense transformation of their lives after slavery. Gone were the days when brutality was the order of the day, whippings and sexual assaults, denial of basic education, home, and even land ownership. It was the joy of African Americans who celeb</w:t>
      </w:r>
      <w:bookmarkStart w:id="0" w:name="_GoBack"/>
      <w:bookmarkEnd w:id="0"/>
      <w:r w:rsidRPr="00563C48">
        <w:rPr>
          <w:rFonts w:ascii="Times New Roman" w:eastAsia="Times New Roman" w:hAnsi="Times New Roman" w:cs="Times New Roman"/>
          <w:color w:val="000000" w:themeColor="text1"/>
          <w:sz w:val="24"/>
          <w:szCs w:val="24"/>
        </w:rPr>
        <w:t>rated their freedom and their rights. However, life after slavery was not as easy as such, even though slavery was no longer practiced, brutalities by the white race still existed. Immediately after slavery, there was the institution of laws by the South referred to as black codes</w:t>
      </w:r>
      <w:r w:rsidR="00244229" w:rsidRPr="00244229">
        <w:rPr>
          <w:rFonts w:ascii="Times New Roman" w:eastAsia="Times New Roman" w:hAnsi="Times New Roman" w:cs="Times New Roman"/>
          <w:color w:val="000000" w:themeColor="text1"/>
          <w:sz w:val="24"/>
          <w:szCs w:val="24"/>
        </w:rPr>
        <w:t xml:space="preserve"> </w:t>
      </w:r>
      <w:r w:rsidR="00244229">
        <w:rPr>
          <w:rFonts w:ascii="Times New Roman" w:eastAsia="Times New Roman" w:hAnsi="Times New Roman" w:cs="Times New Roman"/>
          <w:color w:val="000000" w:themeColor="text1"/>
          <w:sz w:val="24"/>
          <w:szCs w:val="24"/>
        </w:rPr>
        <w:t>(McPherson, 2017).</w:t>
      </w:r>
      <w:r w:rsidRPr="00563C48">
        <w:rPr>
          <w:rFonts w:ascii="Times New Roman" w:eastAsia="Times New Roman" w:hAnsi="Times New Roman" w:cs="Times New Roman"/>
          <w:color w:val="000000" w:themeColor="text1"/>
          <w:sz w:val="24"/>
          <w:szCs w:val="24"/>
        </w:rPr>
        <w:t xml:space="preserve"> The laws were meant to grant the rights to the black community such as the rights for marriage, owning of property, and suing in court. However, the codes made it illegal for them to provide service as juries or even testify against the white community. The black codes required that there should be the signing of the annual labor contracts between the tenant farmers and the white landowners. </w:t>
      </w:r>
    </w:p>
    <w:p w:rsidR="00563C48" w:rsidRPr="00563C48" w:rsidRDefault="00563C48" w:rsidP="00244229">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Most black Americans from the south even though they were free; they lived lives full of poverty. When they were still under slavery, they were denied some of the basic life necessities such as education and wages; this made the ex-slaves to be forced by the hard economic times to rent out their land to the whites who were slave owners. In some places in the South, former slaves had an opportunity of seizing land from the white slave owners immediately after the end of the civil war. However, the federal troops were not for the opinion as they restored the land back to the previous white owners. The movement by the Republican in Congress championing to give land to former slaves was not successful and even the ex-slaves were never compensated for being enslaved for all that time.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244229">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After the slavery life, the ex-slaves joined school, churches and were entitled to have families. Black women, on the other hand, preferred to sit back at home as homemakers, however, increased level of poverty pushed them back to the workforce. Black churches were significant in the lives of the African Americans as they were the centerpieces of their culture; it was a center for various reasons such as learning, socializing as well as political organization. The church ministers later became community leaders. Their desire to get access to education was necessitated by the establishment of schools at each level which later led to the establishment of the first black colleges like Fisk University as well as Howard University. </w:t>
      </w:r>
    </w:p>
    <w:p w:rsidR="00563C48" w:rsidRPr="00563C48" w:rsidRDefault="00563C48" w:rsidP="00244229">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During the reconstruction period, which took place as from 1865 to the year 1977, the Congress was at the championed the passage and the enforcement of laws which promoted both political and civil rights for the African Americans residing in the South. It was followed by the amending the US constitution and then freeing of slaves. This prompted most African Americans to take up the opportunities and responsibilities as full recognized citizens. During the period of reconstruction, there were over 700 African American that served in elective positions while over 1300 held appointed positions</w:t>
      </w:r>
      <w:r w:rsidR="00244229">
        <w:rPr>
          <w:rFonts w:ascii="Times New Roman" w:eastAsia="Times New Roman" w:hAnsi="Times New Roman" w:cs="Times New Roman"/>
          <w:color w:val="000000" w:themeColor="text1"/>
          <w:sz w:val="24"/>
          <w:szCs w:val="24"/>
        </w:rPr>
        <w:t xml:space="preserve"> </w:t>
      </w:r>
      <w:r w:rsidR="00244229">
        <w:rPr>
          <w:rFonts w:ascii="Times New Roman" w:eastAsia="Times New Roman" w:hAnsi="Times New Roman" w:cs="Times New Roman"/>
          <w:color w:val="000000" w:themeColor="text1"/>
          <w:sz w:val="24"/>
          <w:szCs w:val="24"/>
        </w:rPr>
        <w:t>(McPherson, 2017).</w:t>
      </w:r>
      <w:r w:rsidR="00244229">
        <w:rPr>
          <w:rFonts w:ascii="Times New Roman" w:eastAsia="Times New Roman" w:hAnsi="Times New Roman" w:cs="Times New Roman"/>
          <w:color w:val="000000" w:themeColor="text1"/>
          <w:sz w:val="24"/>
          <w:szCs w:val="24"/>
        </w:rPr>
        <w:t xml:space="preserve"> </w:t>
      </w:r>
      <w:r w:rsidRPr="00563C48">
        <w:rPr>
          <w:rFonts w:ascii="Times New Roman" w:eastAsia="Times New Roman" w:hAnsi="Times New Roman" w:cs="Times New Roman"/>
          <w:color w:val="000000" w:themeColor="text1"/>
          <w:sz w:val="24"/>
          <w:szCs w:val="24"/>
        </w:rPr>
        <w:t xml:space="preserve">With the protection of the 13th, 14th as well as 15th constitutional amendments, the ex-slaves enjoyed a period where they could vote, take part in the political process and seek employment opportunities.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Default="00563C48"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r w:rsidRPr="00DC6097">
        <w:rPr>
          <w:rFonts w:ascii="Times New Roman" w:eastAsia="Times New Roman" w:hAnsi="Times New Roman" w:cs="Times New Roman"/>
          <w:b/>
          <w:color w:val="000000" w:themeColor="text1"/>
          <w:sz w:val="24"/>
          <w:szCs w:val="24"/>
        </w:rPr>
        <w:t xml:space="preserve">Question 2 </w:t>
      </w:r>
    </w:p>
    <w:p w:rsidR="00DC6097" w:rsidRPr="00DC6097" w:rsidRDefault="00DC6097"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p>
    <w:p w:rsidR="00563C48" w:rsidRPr="00563C48" w:rsidRDefault="00563C48" w:rsidP="00DC6097">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Grant and Sherman under the leadership of Lincoln came up with an unusual plan. Their strategy of winning the war might not have emerged at once. In the year 1863, the Northern </w:t>
      </w:r>
      <w:r w:rsidRPr="00563C48">
        <w:rPr>
          <w:rFonts w:ascii="Times New Roman" w:eastAsia="Times New Roman" w:hAnsi="Times New Roman" w:cs="Times New Roman"/>
          <w:color w:val="000000" w:themeColor="text1"/>
          <w:sz w:val="24"/>
          <w:szCs w:val="24"/>
        </w:rPr>
        <w:lastRenderedPageBreak/>
        <w:t>military had a concrete plan that would guarantee them victory. Their five major goals included: To have a full blockade of the coastal areas of the South. The strategy was also referred to as an Anaconda plan that was to ensure the elimination of the possible help by the Confederate from abroad. The second strategy was to have a full control of the Mississippi River. The river played a crucial role as an inland waterway for the South. Control of the river by the North would mean that regions like Texas, Arkansas, and Louisiana would be completely separated from other Southern states. Capturing of the Richmond was another strategy in that without securing its capital, the command line of the Confederates would heavily be affected. The civilians’ morale of the south would be shattered by not only capturing but also destroying Atlanta and Savannah as well as South Carolina</w:t>
      </w:r>
      <w:r w:rsidR="00EC59AC">
        <w:rPr>
          <w:rFonts w:ascii="Times New Roman" w:eastAsia="Times New Roman" w:hAnsi="Times New Roman" w:cs="Times New Roman"/>
          <w:color w:val="000000" w:themeColor="text1"/>
          <w:sz w:val="24"/>
          <w:szCs w:val="24"/>
        </w:rPr>
        <w:t xml:space="preserve"> </w:t>
      </w:r>
      <w:r w:rsidR="00EC59AC">
        <w:rPr>
          <w:rFonts w:ascii="Times New Roman" w:eastAsia="Times New Roman" w:hAnsi="Times New Roman" w:cs="Times New Roman"/>
          <w:color w:val="000000" w:themeColor="text1"/>
          <w:sz w:val="24"/>
          <w:szCs w:val="24"/>
        </w:rPr>
        <w:t>(McPherson, 2017).</w:t>
      </w:r>
      <w:r w:rsidR="00EC59AC" w:rsidRPr="00563C48">
        <w:rPr>
          <w:rFonts w:ascii="Times New Roman" w:eastAsia="Times New Roman" w:hAnsi="Times New Roman" w:cs="Times New Roman"/>
          <w:color w:val="000000" w:themeColor="text1"/>
          <w:sz w:val="24"/>
          <w:szCs w:val="24"/>
        </w:rPr>
        <w:t xml:space="preserve"> </w:t>
      </w:r>
      <w:r w:rsidRPr="00563C48">
        <w:rPr>
          <w:rFonts w:ascii="Times New Roman" w:eastAsia="Times New Roman" w:hAnsi="Times New Roman" w:cs="Times New Roman"/>
          <w:color w:val="000000" w:themeColor="text1"/>
          <w:sz w:val="24"/>
          <w:szCs w:val="24"/>
        </w:rPr>
        <w:t>Finally, make use of the Northern troops due to its numbers to have the enemy engaged in all spheres with the view of breaking the Confederate Army.</w:t>
      </w:r>
    </w:p>
    <w:p w:rsidR="00563C48" w:rsidRPr="00563C48" w:rsidRDefault="00563C48" w:rsidP="00EC59AC">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By early 1864, it was surprising that the generals had already accomplished the first two goals. The blockage prevented any aid to the South from foreign nations. Grant was instrumental in delivering the Mississippi River to the Union. Grant’s plan was to end the war not later than November. He led the amounting of numerous offenses in a simultaneous manner. On the other hand, General Sherman plunged into the South with an aim of inflicting damage to their resources. The ruthless match of Sherman to the sea through the confederate’s zone was an act that drove a stake into the Southerner’s hearts. He made sure that he destroyed everything in his vicinity becoming legendary for the troubles it brought amongst the civilians. </w:t>
      </w:r>
    </w:p>
    <w:p w:rsidR="00563C48" w:rsidRPr="00563C48" w:rsidRDefault="00563C48" w:rsidP="00EC59AC">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Grant realized that use of high tempo of operations was a tactic that would eliminate the ability of the enemy; in this case the South from using advantages like usage of interior communication lines. He also employed the use of maneuver as a way of increasing his tempo </w:t>
      </w:r>
      <w:r w:rsidRPr="00563C48">
        <w:rPr>
          <w:rFonts w:ascii="Times New Roman" w:eastAsia="Times New Roman" w:hAnsi="Times New Roman" w:cs="Times New Roman"/>
          <w:color w:val="000000" w:themeColor="text1"/>
          <w:sz w:val="24"/>
          <w:szCs w:val="24"/>
        </w:rPr>
        <w:lastRenderedPageBreak/>
        <w:t xml:space="preserve">and to place his soldiers. He attained the final victory by use of maneuver and not the normal traditional tactics of siege. His superiority in terms of numbers was used in marinating a high operations tempo. It made sure that the Lee together with his name did not have time to rest and also that left him with no free troops that would give support to several other Southern armies. </w:t>
      </w:r>
    </w:p>
    <w:p w:rsid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     As a result of innovations by Grant, nearly at the end of the war, the troops belonging to the Confederates were hungry, worn out and forlorn. In the year 1864, Grants brilliant decision was to engage all the Southern forces simultaneously in the battlefield so as prevent them from making use of the interior line in moving their threatened troop from one location to the other. The grant’s use of tempo was very effective was so effective in the manner that Lee count not attempt to mount any offensive up to March 1865, after which he made attempts at Petersburg to break out of lines which terribly failed and ended up surrendering, once month thereafter</w:t>
      </w:r>
      <w:r w:rsidR="00EC59AC">
        <w:rPr>
          <w:rFonts w:ascii="Times New Roman" w:eastAsia="Times New Roman" w:hAnsi="Times New Roman" w:cs="Times New Roman"/>
          <w:color w:val="000000" w:themeColor="text1"/>
          <w:sz w:val="24"/>
          <w:szCs w:val="24"/>
        </w:rPr>
        <w:t xml:space="preserve"> </w:t>
      </w:r>
      <w:r w:rsidR="00EC59AC">
        <w:rPr>
          <w:rFonts w:ascii="Times New Roman" w:eastAsia="Times New Roman" w:hAnsi="Times New Roman" w:cs="Times New Roman"/>
          <w:color w:val="000000" w:themeColor="text1"/>
          <w:sz w:val="24"/>
          <w:szCs w:val="24"/>
        </w:rPr>
        <w:t>(McPherson, 2017).</w:t>
      </w:r>
      <w:r w:rsidRPr="00563C48">
        <w:rPr>
          <w:rFonts w:ascii="Times New Roman" w:eastAsia="Times New Roman" w:hAnsi="Times New Roman" w:cs="Times New Roman"/>
          <w:color w:val="000000" w:themeColor="text1"/>
          <w:sz w:val="24"/>
          <w:szCs w:val="24"/>
        </w:rPr>
        <w:t xml:space="preserve"> Grant was able to evolve as a strong and visionary leader as the war progressed making him attain a degree of strategic as well as operational competence that prayed a crucial role in winning the role against the Confederates.   </w:t>
      </w:r>
    </w:p>
    <w:p w:rsidR="002C4575" w:rsidRPr="00563C48" w:rsidRDefault="002C4575"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2C4575" w:rsidRDefault="00563C48" w:rsidP="00563C48">
      <w:pPr>
        <w:shd w:val="clear" w:color="auto" w:fill="FFFFFF"/>
        <w:spacing w:after="0" w:line="480" w:lineRule="auto"/>
        <w:textAlignment w:val="baseline"/>
        <w:rPr>
          <w:rFonts w:ascii="Times New Roman" w:eastAsia="Times New Roman" w:hAnsi="Times New Roman" w:cs="Times New Roman"/>
          <w:b/>
          <w:color w:val="000000" w:themeColor="text1"/>
          <w:sz w:val="24"/>
          <w:szCs w:val="24"/>
        </w:rPr>
      </w:pPr>
      <w:r w:rsidRPr="002C4575">
        <w:rPr>
          <w:rFonts w:ascii="Times New Roman" w:eastAsia="Times New Roman" w:hAnsi="Times New Roman" w:cs="Times New Roman"/>
          <w:b/>
          <w:color w:val="000000" w:themeColor="text1"/>
          <w:sz w:val="24"/>
          <w:szCs w:val="24"/>
        </w:rPr>
        <w:t>Question 3</w:t>
      </w:r>
    </w:p>
    <w:p w:rsidR="002C4575" w:rsidRDefault="002C4575"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2C4575">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The civil war lasted as from 1861 to 1865 with the victory for the North. However, the South had been victorious for some earlier battles such as the First Manassas where they exhibited rather a strong leadership in the military. While it might be claimed that the Confederates were defeated due to their poor military and political leadership, however, there were other reasons for their loss for instance level of troops and inadequate finances.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lastRenderedPageBreak/>
        <w:t>The troop levels and military leadership was crucial in winning the war. Approximately 2 million soldiers from the north fought with nine hundred thousand southern troops</w:t>
      </w:r>
      <w:r w:rsidR="00A75388">
        <w:rPr>
          <w:rFonts w:ascii="Times New Roman" w:eastAsia="Times New Roman" w:hAnsi="Times New Roman" w:cs="Times New Roman"/>
          <w:color w:val="000000" w:themeColor="text1"/>
          <w:sz w:val="24"/>
          <w:szCs w:val="24"/>
        </w:rPr>
        <w:t xml:space="preserve"> </w:t>
      </w:r>
      <w:r w:rsidR="00A75388">
        <w:rPr>
          <w:rFonts w:ascii="Times New Roman" w:eastAsia="Times New Roman" w:hAnsi="Times New Roman" w:cs="Times New Roman"/>
          <w:color w:val="000000" w:themeColor="text1"/>
          <w:sz w:val="24"/>
          <w:szCs w:val="24"/>
        </w:rPr>
        <w:t>(McPherson, 2017).</w:t>
      </w:r>
      <w:r w:rsidR="00A75388" w:rsidRPr="00563C48">
        <w:rPr>
          <w:rFonts w:ascii="Times New Roman" w:eastAsia="Times New Roman" w:hAnsi="Times New Roman" w:cs="Times New Roman"/>
          <w:color w:val="000000" w:themeColor="text1"/>
          <w:sz w:val="24"/>
          <w:szCs w:val="24"/>
        </w:rPr>
        <w:t xml:space="preserve"> </w:t>
      </w:r>
      <w:r w:rsidR="00A75388">
        <w:rPr>
          <w:rFonts w:ascii="Times New Roman" w:eastAsia="Times New Roman" w:hAnsi="Times New Roman" w:cs="Times New Roman"/>
          <w:color w:val="000000" w:themeColor="text1"/>
          <w:sz w:val="24"/>
          <w:szCs w:val="24"/>
        </w:rPr>
        <w:t xml:space="preserve"> </w:t>
      </w:r>
      <w:r w:rsidRPr="00563C48">
        <w:rPr>
          <w:rFonts w:ascii="Times New Roman" w:eastAsia="Times New Roman" w:hAnsi="Times New Roman" w:cs="Times New Roman"/>
          <w:color w:val="000000" w:themeColor="text1"/>
          <w:sz w:val="24"/>
          <w:szCs w:val="24"/>
        </w:rPr>
        <w:t xml:space="preserve">In the beginning, this was not a major concern but with time, the war took much longer than any one’s expectation hence there was an increased number of the southern causalities which drastically affected the confederates effort towards the war. The North managed to use the black troops emanating from the states from the North as well as the southern areas that had been newly liberated whereas the South could not, making the North have an added advantage. The South made erroneous military blunders that cost them. Whilst the south proved to be tactically good, their general, Robert E. Lee was not as good as Grant and Sherman of the North. The South was also heavily criticized for situational misjudge which resulted in loosing of their bravest military men during the attacks. </w:t>
      </w:r>
    </w:p>
    <w:p w:rsidR="00563C48" w:rsidRPr="00563C48" w:rsidRDefault="00563C48" w:rsidP="00A75388">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Financing of the war was a major concern for the South as its sponsors became less convinced that they would win the war, hence hesitated to lend them with much-needed resources for war. The Northern blockade frustrated the efforts made by the North to export cotton, prompting them to raise tariffs and taxes as well. In contrast, the North was full of gold reserves and land assets that were important in financing the war. In terms of supplying if troops, the North were more advantageous than the South because they proved to be more industrialized with easier access to means of transport like the railroads and with enough resources to facilitate repairs while the South could not</w:t>
      </w:r>
      <w:r w:rsidR="005608D4">
        <w:rPr>
          <w:rFonts w:ascii="Times New Roman" w:eastAsia="Times New Roman" w:hAnsi="Times New Roman" w:cs="Times New Roman"/>
          <w:color w:val="000000" w:themeColor="text1"/>
          <w:sz w:val="24"/>
          <w:szCs w:val="24"/>
        </w:rPr>
        <w:t>(McPherson, 2017).</w:t>
      </w:r>
      <w:r w:rsidRPr="00563C48">
        <w:rPr>
          <w:rFonts w:ascii="Times New Roman" w:eastAsia="Times New Roman" w:hAnsi="Times New Roman" w:cs="Times New Roman"/>
          <w:color w:val="000000" w:themeColor="text1"/>
          <w:sz w:val="24"/>
          <w:szCs w:val="24"/>
        </w:rPr>
        <w:t xml:space="preserve"> The South could not manufacture their own weapon, they relied much on abroad while the North had the capacity to produce their weapons, and this was greatly affected by the blockage from the North.</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        Political leadership was an important element that would determine who was to win the war. Jefferson Davis was seen to be a poor leader when compared to Abraham Lincoln.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lastRenderedPageBreak/>
        <w:t xml:space="preserve">Whilst Davis was an honorable leader with immense experience in military expertise, he made several mistakes that contributed to the loss of the war. He, first of all, failed to institute a </w:t>
      </w:r>
      <w:proofErr w:type="gramStart"/>
      <w:r w:rsidRPr="00563C48">
        <w:rPr>
          <w:rFonts w:ascii="Times New Roman" w:eastAsia="Times New Roman" w:hAnsi="Times New Roman" w:cs="Times New Roman"/>
          <w:color w:val="000000" w:themeColor="text1"/>
          <w:sz w:val="24"/>
          <w:szCs w:val="24"/>
        </w:rPr>
        <w:t>conducive</w:t>
      </w:r>
      <w:proofErr w:type="gramEnd"/>
      <w:r w:rsidRPr="00563C48">
        <w:rPr>
          <w:rFonts w:ascii="Times New Roman" w:eastAsia="Times New Roman" w:hAnsi="Times New Roman" w:cs="Times New Roman"/>
          <w:color w:val="000000" w:themeColor="text1"/>
          <w:sz w:val="24"/>
          <w:szCs w:val="24"/>
        </w:rPr>
        <w:t xml:space="preserve"> working relationship with his other army men hence he made more enemies than friends. He failed in his appointments by appointing wrong people as generals. He was also not regarded as a good speaker; he was not keen at inspiring his people to win the war. Even though Lincoln also had his own faults, for instance, hesitations over important military matters; he was honest and resilient leaders who spend most of his time seeking opinions that could unite the Republicans. While military familiarity was important while making various tactical decisions in war, the political governance of Lincoln was much more effective in terms of sustaining morale as well as the unity of his troops a virtue that Davis terribly failed.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244229"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Reference</w:t>
      </w:r>
    </w:p>
    <w:p w:rsidR="002C6C93"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McPherson, Ordeal by Fire: The Civil War and Reconstruction (McGraw-Hill, Fourth Edition,</w:t>
      </w:r>
    </w:p>
    <w:p w:rsidR="00563C48" w:rsidRPr="00563C48" w:rsidRDefault="00563C48" w:rsidP="002C6C93">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563C48">
        <w:rPr>
          <w:rFonts w:ascii="Times New Roman" w:eastAsia="Times New Roman" w:hAnsi="Times New Roman" w:cs="Times New Roman"/>
          <w:color w:val="000000" w:themeColor="text1"/>
          <w:sz w:val="24"/>
          <w:szCs w:val="24"/>
        </w:rPr>
        <w:t xml:space="preserve"> 2017), ISBN# 9781260396393 </w:t>
      </w: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563C48" w:rsidRPr="00563C48" w:rsidRDefault="00563C48" w:rsidP="00563C48">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B563EE" w:rsidRPr="00580C13" w:rsidRDefault="00B563EE" w:rsidP="00580C13">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sectPr w:rsidR="00B563EE" w:rsidRPr="00580C13" w:rsidSect="008026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D0C" w:rsidRDefault="00461D0C" w:rsidP="008026A0">
      <w:pPr>
        <w:spacing w:after="0" w:line="240" w:lineRule="auto"/>
      </w:pPr>
      <w:r>
        <w:separator/>
      </w:r>
    </w:p>
  </w:endnote>
  <w:endnote w:type="continuationSeparator" w:id="0">
    <w:p w:rsidR="00461D0C" w:rsidRDefault="00461D0C" w:rsidP="00802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D0C" w:rsidRDefault="00461D0C" w:rsidP="008026A0">
      <w:pPr>
        <w:spacing w:after="0" w:line="240" w:lineRule="auto"/>
      </w:pPr>
      <w:r>
        <w:separator/>
      </w:r>
    </w:p>
  </w:footnote>
  <w:footnote w:type="continuationSeparator" w:id="0">
    <w:p w:rsidR="00461D0C" w:rsidRDefault="00461D0C" w:rsidP="008026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864951"/>
      <w:docPartObj>
        <w:docPartGallery w:val="Page Numbers (Top of Page)"/>
        <w:docPartUnique/>
      </w:docPartObj>
    </w:sdtPr>
    <w:sdtEndPr>
      <w:rPr>
        <w:noProof/>
      </w:rPr>
    </w:sdtEndPr>
    <w:sdtContent>
      <w:p w:rsidR="008026A0" w:rsidRDefault="008026A0">
        <w:pPr>
          <w:pStyle w:val="Header"/>
          <w:jc w:val="right"/>
        </w:pPr>
        <w:r w:rsidRPr="008026A0">
          <w:rPr>
            <w:rFonts w:ascii="Times New Roman" w:hAnsi="Times New Roman" w:cs="Times New Roman"/>
            <w:sz w:val="24"/>
            <w:szCs w:val="24"/>
          </w:rPr>
          <w:t>HISTORY PROMPT</w:t>
        </w:r>
        <w:r>
          <w:tab/>
        </w:r>
        <w:r>
          <w:tab/>
        </w:r>
        <w:r>
          <w:fldChar w:fldCharType="begin"/>
        </w:r>
        <w:r>
          <w:instrText xml:space="preserve"> PAGE   \* MERGEFORMAT </w:instrText>
        </w:r>
        <w:r>
          <w:fldChar w:fldCharType="separate"/>
        </w:r>
        <w:r w:rsidR="00923E1E">
          <w:rPr>
            <w:noProof/>
          </w:rPr>
          <w:t>8</w:t>
        </w:r>
        <w:r>
          <w:rPr>
            <w:noProof/>
          </w:rPr>
          <w:fldChar w:fldCharType="end"/>
        </w:r>
      </w:p>
    </w:sdtContent>
  </w:sdt>
  <w:p w:rsidR="008026A0" w:rsidRDefault="008026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6A0" w:rsidRPr="008026A0" w:rsidRDefault="008026A0">
    <w:pPr>
      <w:pStyle w:val="Header"/>
      <w:rPr>
        <w:rFonts w:ascii="Times New Roman" w:hAnsi="Times New Roman" w:cs="Times New Roman"/>
        <w:sz w:val="24"/>
        <w:szCs w:val="24"/>
      </w:rPr>
    </w:pPr>
    <w:r w:rsidRPr="008026A0">
      <w:rPr>
        <w:rFonts w:ascii="Times New Roman" w:hAnsi="Times New Roman" w:cs="Times New Roman"/>
        <w:sz w:val="24"/>
        <w:szCs w:val="24"/>
      </w:rPr>
      <w:t xml:space="preserve">Running Head: </w:t>
    </w:r>
    <w:r w:rsidRPr="008026A0">
      <w:rPr>
        <w:rFonts w:ascii="Times New Roman" w:hAnsi="Times New Roman" w:cs="Times New Roman"/>
        <w:sz w:val="24"/>
        <w:szCs w:val="24"/>
      </w:rPr>
      <w:t>HISTORY PROMPT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4305DF"/>
    <w:multiLevelType w:val="multilevel"/>
    <w:tmpl w:val="E7565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9EB"/>
    <w:rsid w:val="00034D77"/>
    <w:rsid w:val="0003777A"/>
    <w:rsid w:val="0005241F"/>
    <w:rsid w:val="00056854"/>
    <w:rsid w:val="000918BA"/>
    <w:rsid w:val="00092E4A"/>
    <w:rsid w:val="00093900"/>
    <w:rsid w:val="00097214"/>
    <w:rsid w:val="000A7E6B"/>
    <w:rsid w:val="000B0BB4"/>
    <w:rsid w:val="000B3787"/>
    <w:rsid w:val="000C7455"/>
    <w:rsid w:val="000F3C6A"/>
    <w:rsid w:val="000F4749"/>
    <w:rsid w:val="00100B7E"/>
    <w:rsid w:val="001156BE"/>
    <w:rsid w:val="00122DDB"/>
    <w:rsid w:val="00122EDA"/>
    <w:rsid w:val="00123ECB"/>
    <w:rsid w:val="00132CC8"/>
    <w:rsid w:val="00134F1F"/>
    <w:rsid w:val="0015171C"/>
    <w:rsid w:val="0017017C"/>
    <w:rsid w:val="00174179"/>
    <w:rsid w:val="00177AB2"/>
    <w:rsid w:val="001D7163"/>
    <w:rsid w:val="001F46FB"/>
    <w:rsid w:val="001F5527"/>
    <w:rsid w:val="002177EE"/>
    <w:rsid w:val="00226D52"/>
    <w:rsid w:val="00236C69"/>
    <w:rsid w:val="00244229"/>
    <w:rsid w:val="00246045"/>
    <w:rsid w:val="00255CDB"/>
    <w:rsid w:val="00265C5A"/>
    <w:rsid w:val="00267A6D"/>
    <w:rsid w:val="002730EA"/>
    <w:rsid w:val="0027383E"/>
    <w:rsid w:val="00284695"/>
    <w:rsid w:val="0028589E"/>
    <w:rsid w:val="00291802"/>
    <w:rsid w:val="002B3F17"/>
    <w:rsid w:val="002B5277"/>
    <w:rsid w:val="002C4575"/>
    <w:rsid w:val="002C5B9C"/>
    <w:rsid w:val="002C6C93"/>
    <w:rsid w:val="002D292A"/>
    <w:rsid w:val="00301CEC"/>
    <w:rsid w:val="00330826"/>
    <w:rsid w:val="00365D7D"/>
    <w:rsid w:val="00366713"/>
    <w:rsid w:val="00370316"/>
    <w:rsid w:val="003773CB"/>
    <w:rsid w:val="003A6A7D"/>
    <w:rsid w:val="003C1AA6"/>
    <w:rsid w:val="003E5D8E"/>
    <w:rsid w:val="00414D83"/>
    <w:rsid w:val="004308D2"/>
    <w:rsid w:val="004470E8"/>
    <w:rsid w:val="004555BC"/>
    <w:rsid w:val="00457F3E"/>
    <w:rsid w:val="00461D0C"/>
    <w:rsid w:val="00463478"/>
    <w:rsid w:val="00467B9C"/>
    <w:rsid w:val="00470863"/>
    <w:rsid w:val="00475EE7"/>
    <w:rsid w:val="00477936"/>
    <w:rsid w:val="00483637"/>
    <w:rsid w:val="00495BB4"/>
    <w:rsid w:val="00496B14"/>
    <w:rsid w:val="004A2619"/>
    <w:rsid w:val="004A5148"/>
    <w:rsid w:val="004C7961"/>
    <w:rsid w:val="004E04F9"/>
    <w:rsid w:val="004E3E72"/>
    <w:rsid w:val="004E3ED2"/>
    <w:rsid w:val="004E5111"/>
    <w:rsid w:val="004E62F7"/>
    <w:rsid w:val="004F71AB"/>
    <w:rsid w:val="00536E48"/>
    <w:rsid w:val="0053710D"/>
    <w:rsid w:val="005561F0"/>
    <w:rsid w:val="005608D4"/>
    <w:rsid w:val="00563C48"/>
    <w:rsid w:val="00580C13"/>
    <w:rsid w:val="00596523"/>
    <w:rsid w:val="00597F17"/>
    <w:rsid w:val="005A1B21"/>
    <w:rsid w:val="005A4185"/>
    <w:rsid w:val="005B5DC0"/>
    <w:rsid w:val="005D00B1"/>
    <w:rsid w:val="005D61DC"/>
    <w:rsid w:val="005E3B2B"/>
    <w:rsid w:val="0061007C"/>
    <w:rsid w:val="00611DAD"/>
    <w:rsid w:val="00623764"/>
    <w:rsid w:val="00655F9F"/>
    <w:rsid w:val="00680728"/>
    <w:rsid w:val="00697CA6"/>
    <w:rsid w:val="006E5CE4"/>
    <w:rsid w:val="006F260C"/>
    <w:rsid w:val="00767238"/>
    <w:rsid w:val="007739E5"/>
    <w:rsid w:val="00786BDE"/>
    <w:rsid w:val="00791119"/>
    <w:rsid w:val="007A5352"/>
    <w:rsid w:val="007C205E"/>
    <w:rsid w:val="007E0545"/>
    <w:rsid w:val="007E47A0"/>
    <w:rsid w:val="007E5762"/>
    <w:rsid w:val="007F2065"/>
    <w:rsid w:val="008026A0"/>
    <w:rsid w:val="008074C6"/>
    <w:rsid w:val="00823313"/>
    <w:rsid w:val="0082506D"/>
    <w:rsid w:val="00831873"/>
    <w:rsid w:val="00842E53"/>
    <w:rsid w:val="00852B29"/>
    <w:rsid w:val="00855673"/>
    <w:rsid w:val="0087348D"/>
    <w:rsid w:val="008A473A"/>
    <w:rsid w:val="008A7037"/>
    <w:rsid w:val="008B7B65"/>
    <w:rsid w:val="008D5C10"/>
    <w:rsid w:val="008D6DE2"/>
    <w:rsid w:val="008E1646"/>
    <w:rsid w:val="008E45D1"/>
    <w:rsid w:val="008E7759"/>
    <w:rsid w:val="008F0E7B"/>
    <w:rsid w:val="00900C55"/>
    <w:rsid w:val="0092157A"/>
    <w:rsid w:val="00921EAF"/>
    <w:rsid w:val="00923E1E"/>
    <w:rsid w:val="00932EF4"/>
    <w:rsid w:val="00936A80"/>
    <w:rsid w:val="0097460D"/>
    <w:rsid w:val="009772C2"/>
    <w:rsid w:val="00977C6C"/>
    <w:rsid w:val="0099335D"/>
    <w:rsid w:val="009A1A40"/>
    <w:rsid w:val="009B35B6"/>
    <w:rsid w:val="009C6416"/>
    <w:rsid w:val="009C7E66"/>
    <w:rsid w:val="009D78B1"/>
    <w:rsid w:val="009F3541"/>
    <w:rsid w:val="00A142CC"/>
    <w:rsid w:val="00A43DBD"/>
    <w:rsid w:val="00A45378"/>
    <w:rsid w:val="00A62B68"/>
    <w:rsid w:val="00A7125D"/>
    <w:rsid w:val="00A71B6A"/>
    <w:rsid w:val="00A75388"/>
    <w:rsid w:val="00A82AE2"/>
    <w:rsid w:val="00A8385D"/>
    <w:rsid w:val="00AA1A20"/>
    <w:rsid w:val="00AA5E56"/>
    <w:rsid w:val="00AB6ADB"/>
    <w:rsid w:val="00AC6730"/>
    <w:rsid w:val="00AE07DB"/>
    <w:rsid w:val="00B01B5F"/>
    <w:rsid w:val="00B15062"/>
    <w:rsid w:val="00B2732F"/>
    <w:rsid w:val="00B46FB5"/>
    <w:rsid w:val="00B563EE"/>
    <w:rsid w:val="00BB6E8F"/>
    <w:rsid w:val="00BC29D1"/>
    <w:rsid w:val="00BD2985"/>
    <w:rsid w:val="00BE49E7"/>
    <w:rsid w:val="00BE7BF4"/>
    <w:rsid w:val="00BF3152"/>
    <w:rsid w:val="00BF68A3"/>
    <w:rsid w:val="00C0212E"/>
    <w:rsid w:val="00C0269A"/>
    <w:rsid w:val="00C22E53"/>
    <w:rsid w:val="00C23A3B"/>
    <w:rsid w:val="00C5053D"/>
    <w:rsid w:val="00C65896"/>
    <w:rsid w:val="00C70C45"/>
    <w:rsid w:val="00C720D1"/>
    <w:rsid w:val="00C81B70"/>
    <w:rsid w:val="00C81BD0"/>
    <w:rsid w:val="00CA5F43"/>
    <w:rsid w:val="00CA6EB3"/>
    <w:rsid w:val="00CB2BDD"/>
    <w:rsid w:val="00CC0753"/>
    <w:rsid w:val="00D20EA2"/>
    <w:rsid w:val="00D37B51"/>
    <w:rsid w:val="00D47E05"/>
    <w:rsid w:val="00D538AB"/>
    <w:rsid w:val="00D547A2"/>
    <w:rsid w:val="00D62793"/>
    <w:rsid w:val="00D64221"/>
    <w:rsid w:val="00D66E26"/>
    <w:rsid w:val="00D66F06"/>
    <w:rsid w:val="00D877F4"/>
    <w:rsid w:val="00D93BC3"/>
    <w:rsid w:val="00DA0771"/>
    <w:rsid w:val="00DA4F3B"/>
    <w:rsid w:val="00DB103F"/>
    <w:rsid w:val="00DB7E91"/>
    <w:rsid w:val="00DC6097"/>
    <w:rsid w:val="00DF317D"/>
    <w:rsid w:val="00DF49EB"/>
    <w:rsid w:val="00E133B0"/>
    <w:rsid w:val="00E4078F"/>
    <w:rsid w:val="00E45973"/>
    <w:rsid w:val="00E67EE4"/>
    <w:rsid w:val="00E96381"/>
    <w:rsid w:val="00EA1D87"/>
    <w:rsid w:val="00EA7BE6"/>
    <w:rsid w:val="00EB1164"/>
    <w:rsid w:val="00EC19A6"/>
    <w:rsid w:val="00EC59AC"/>
    <w:rsid w:val="00EC5BED"/>
    <w:rsid w:val="00ED5455"/>
    <w:rsid w:val="00EE265E"/>
    <w:rsid w:val="00EE5A7F"/>
    <w:rsid w:val="00EE7EA7"/>
    <w:rsid w:val="00F03962"/>
    <w:rsid w:val="00F05F67"/>
    <w:rsid w:val="00F24157"/>
    <w:rsid w:val="00F32992"/>
    <w:rsid w:val="00F35B5E"/>
    <w:rsid w:val="00F3741C"/>
    <w:rsid w:val="00F44366"/>
    <w:rsid w:val="00F50109"/>
    <w:rsid w:val="00F5547C"/>
    <w:rsid w:val="00F729FA"/>
    <w:rsid w:val="00F81DC0"/>
    <w:rsid w:val="00F8753C"/>
    <w:rsid w:val="00FA103A"/>
    <w:rsid w:val="00FB4CAC"/>
    <w:rsid w:val="00FE4815"/>
    <w:rsid w:val="00FE5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EE4"/>
    <w:rPr>
      <w:rFonts w:ascii="Tahoma" w:hAnsi="Tahoma" w:cs="Tahoma"/>
      <w:sz w:val="16"/>
      <w:szCs w:val="16"/>
    </w:rPr>
  </w:style>
  <w:style w:type="paragraph" w:styleId="NormalWeb">
    <w:name w:val="Normal (Web)"/>
    <w:basedOn w:val="Normal"/>
    <w:uiPriority w:val="99"/>
    <w:unhideWhenUsed/>
    <w:rsid w:val="00977C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81DC0"/>
    <w:rPr>
      <w:color w:val="0000FF"/>
      <w:u w:val="single"/>
    </w:rPr>
  </w:style>
  <w:style w:type="paragraph" w:styleId="Header">
    <w:name w:val="header"/>
    <w:basedOn w:val="Normal"/>
    <w:link w:val="HeaderChar"/>
    <w:uiPriority w:val="99"/>
    <w:unhideWhenUsed/>
    <w:rsid w:val="00802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A0"/>
  </w:style>
  <w:style w:type="paragraph" w:styleId="Footer">
    <w:name w:val="footer"/>
    <w:basedOn w:val="Normal"/>
    <w:link w:val="FooterChar"/>
    <w:uiPriority w:val="99"/>
    <w:unhideWhenUsed/>
    <w:rsid w:val="00802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EE4"/>
    <w:rPr>
      <w:rFonts w:ascii="Tahoma" w:hAnsi="Tahoma" w:cs="Tahoma"/>
      <w:sz w:val="16"/>
      <w:szCs w:val="16"/>
    </w:rPr>
  </w:style>
  <w:style w:type="paragraph" w:styleId="NormalWeb">
    <w:name w:val="Normal (Web)"/>
    <w:basedOn w:val="Normal"/>
    <w:uiPriority w:val="99"/>
    <w:unhideWhenUsed/>
    <w:rsid w:val="00977C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81DC0"/>
    <w:rPr>
      <w:color w:val="0000FF"/>
      <w:u w:val="single"/>
    </w:rPr>
  </w:style>
  <w:style w:type="paragraph" w:styleId="Header">
    <w:name w:val="header"/>
    <w:basedOn w:val="Normal"/>
    <w:link w:val="HeaderChar"/>
    <w:uiPriority w:val="99"/>
    <w:unhideWhenUsed/>
    <w:rsid w:val="00802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A0"/>
  </w:style>
  <w:style w:type="paragraph" w:styleId="Footer">
    <w:name w:val="footer"/>
    <w:basedOn w:val="Normal"/>
    <w:link w:val="FooterChar"/>
    <w:uiPriority w:val="99"/>
    <w:unhideWhenUsed/>
    <w:rsid w:val="00802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59828">
      <w:bodyDiv w:val="1"/>
      <w:marLeft w:val="0"/>
      <w:marRight w:val="0"/>
      <w:marTop w:val="0"/>
      <w:marBottom w:val="0"/>
      <w:divBdr>
        <w:top w:val="none" w:sz="0" w:space="0" w:color="auto"/>
        <w:left w:val="none" w:sz="0" w:space="0" w:color="auto"/>
        <w:bottom w:val="none" w:sz="0" w:space="0" w:color="auto"/>
        <w:right w:val="none" w:sz="0" w:space="0" w:color="auto"/>
      </w:divBdr>
    </w:div>
    <w:div w:id="61217127">
      <w:bodyDiv w:val="1"/>
      <w:marLeft w:val="0"/>
      <w:marRight w:val="0"/>
      <w:marTop w:val="0"/>
      <w:marBottom w:val="0"/>
      <w:divBdr>
        <w:top w:val="none" w:sz="0" w:space="0" w:color="auto"/>
        <w:left w:val="none" w:sz="0" w:space="0" w:color="auto"/>
        <w:bottom w:val="none" w:sz="0" w:space="0" w:color="auto"/>
        <w:right w:val="none" w:sz="0" w:space="0" w:color="auto"/>
      </w:divBdr>
    </w:div>
    <w:div w:id="364525204">
      <w:bodyDiv w:val="1"/>
      <w:marLeft w:val="0"/>
      <w:marRight w:val="0"/>
      <w:marTop w:val="0"/>
      <w:marBottom w:val="0"/>
      <w:divBdr>
        <w:top w:val="none" w:sz="0" w:space="0" w:color="auto"/>
        <w:left w:val="none" w:sz="0" w:space="0" w:color="auto"/>
        <w:bottom w:val="none" w:sz="0" w:space="0" w:color="auto"/>
        <w:right w:val="none" w:sz="0" w:space="0" w:color="auto"/>
      </w:divBdr>
      <w:divsChild>
        <w:div w:id="1564367822">
          <w:marLeft w:val="0"/>
          <w:marRight w:val="0"/>
          <w:marTop w:val="0"/>
          <w:marBottom w:val="0"/>
          <w:divBdr>
            <w:top w:val="none" w:sz="0" w:space="0" w:color="auto"/>
            <w:left w:val="none" w:sz="0" w:space="0" w:color="auto"/>
            <w:bottom w:val="none" w:sz="0" w:space="0" w:color="auto"/>
            <w:right w:val="none" w:sz="0" w:space="0" w:color="auto"/>
          </w:divBdr>
          <w:divsChild>
            <w:div w:id="1717705842">
              <w:marLeft w:val="0"/>
              <w:marRight w:val="0"/>
              <w:marTop w:val="0"/>
              <w:marBottom w:val="480"/>
              <w:divBdr>
                <w:top w:val="none" w:sz="0" w:space="0" w:color="auto"/>
                <w:left w:val="none" w:sz="0" w:space="0" w:color="auto"/>
                <w:bottom w:val="none" w:sz="0" w:space="0" w:color="auto"/>
                <w:right w:val="none" w:sz="0" w:space="0" w:color="auto"/>
              </w:divBdr>
              <w:divsChild>
                <w:div w:id="1040084762">
                  <w:marLeft w:val="0"/>
                  <w:marRight w:val="0"/>
                  <w:marTop w:val="480"/>
                  <w:marBottom w:val="0"/>
                  <w:divBdr>
                    <w:top w:val="none" w:sz="0" w:space="0" w:color="auto"/>
                    <w:left w:val="none" w:sz="0" w:space="0" w:color="auto"/>
                    <w:bottom w:val="none" w:sz="0" w:space="0" w:color="auto"/>
                    <w:right w:val="none" w:sz="0" w:space="0" w:color="auto"/>
                  </w:divBdr>
                  <w:divsChild>
                    <w:div w:id="373429464">
                      <w:marLeft w:val="0"/>
                      <w:marRight w:val="0"/>
                      <w:marTop w:val="0"/>
                      <w:marBottom w:val="0"/>
                      <w:divBdr>
                        <w:top w:val="none" w:sz="0" w:space="0" w:color="auto"/>
                        <w:left w:val="none" w:sz="0" w:space="0" w:color="auto"/>
                        <w:bottom w:val="none" w:sz="0" w:space="0" w:color="auto"/>
                        <w:right w:val="none" w:sz="0" w:space="0" w:color="auto"/>
                      </w:divBdr>
                    </w:div>
                  </w:divsChild>
                </w:div>
                <w:div w:id="1799641140">
                  <w:marLeft w:val="0"/>
                  <w:marRight w:val="0"/>
                  <w:marTop w:val="480"/>
                  <w:marBottom w:val="0"/>
                  <w:divBdr>
                    <w:top w:val="none" w:sz="0" w:space="0" w:color="auto"/>
                    <w:left w:val="none" w:sz="0" w:space="0" w:color="auto"/>
                    <w:bottom w:val="none" w:sz="0" w:space="0" w:color="auto"/>
                    <w:right w:val="none" w:sz="0" w:space="0" w:color="auto"/>
                  </w:divBdr>
                  <w:divsChild>
                    <w:div w:id="1843348631">
                      <w:marLeft w:val="0"/>
                      <w:marRight w:val="0"/>
                      <w:marTop w:val="0"/>
                      <w:marBottom w:val="0"/>
                      <w:divBdr>
                        <w:top w:val="none" w:sz="0" w:space="0" w:color="auto"/>
                        <w:left w:val="none" w:sz="0" w:space="0" w:color="auto"/>
                        <w:bottom w:val="none" w:sz="0" w:space="0" w:color="auto"/>
                        <w:right w:val="none" w:sz="0" w:space="0" w:color="auto"/>
                      </w:divBdr>
                    </w:div>
                  </w:divsChild>
                </w:div>
                <w:div w:id="1660037870">
                  <w:marLeft w:val="0"/>
                  <w:marRight w:val="0"/>
                  <w:marTop w:val="480"/>
                  <w:marBottom w:val="0"/>
                  <w:divBdr>
                    <w:top w:val="none" w:sz="0" w:space="0" w:color="auto"/>
                    <w:left w:val="none" w:sz="0" w:space="0" w:color="auto"/>
                    <w:bottom w:val="none" w:sz="0" w:space="0" w:color="auto"/>
                    <w:right w:val="none" w:sz="0" w:space="0" w:color="auto"/>
                  </w:divBdr>
                  <w:divsChild>
                    <w:div w:id="1930238743">
                      <w:marLeft w:val="0"/>
                      <w:marRight w:val="0"/>
                      <w:marTop w:val="0"/>
                      <w:marBottom w:val="0"/>
                      <w:divBdr>
                        <w:top w:val="none" w:sz="0" w:space="0" w:color="auto"/>
                        <w:left w:val="none" w:sz="0" w:space="0" w:color="auto"/>
                        <w:bottom w:val="none" w:sz="0" w:space="0" w:color="auto"/>
                        <w:right w:val="none" w:sz="0" w:space="0" w:color="auto"/>
                      </w:divBdr>
                    </w:div>
                  </w:divsChild>
                </w:div>
                <w:div w:id="23290769">
                  <w:marLeft w:val="0"/>
                  <w:marRight w:val="0"/>
                  <w:marTop w:val="480"/>
                  <w:marBottom w:val="0"/>
                  <w:divBdr>
                    <w:top w:val="none" w:sz="0" w:space="0" w:color="auto"/>
                    <w:left w:val="none" w:sz="0" w:space="0" w:color="auto"/>
                    <w:bottom w:val="none" w:sz="0" w:space="0" w:color="auto"/>
                    <w:right w:val="none" w:sz="0" w:space="0" w:color="auto"/>
                  </w:divBdr>
                  <w:divsChild>
                    <w:div w:id="198307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72770">
          <w:marLeft w:val="0"/>
          <w:marRight w:val="0"/>
          <w:marTop w:val="0"/>
          <w:marBottom w:val="0"/>
          <w:divBdr>
            <w:top w:val="none" w:sz="0" w:space="0" w:color="auto"/>
            <w:left w:val="none" w:sz="0" w:space="0" w:color="auto"/>
            <w:bottom w:val="none" w:sz="0" w:space="0" w:color="auto"/>
            <w:right w:val="none" w:sz="0" w:space="0" w:color="auto"/>
          </w:divBdr>
          <w:divsChild>
            <w:div w:id="1891382403">
              <w:marLeft w:val="0"/>
              <w:marRight w:val="0"/>
              <w:marTop w:val="0"/>
              <w:marBottom w:val="480"/>
              <w:divBdr>
                <w:top w:val="none" w:sz="0" w:space="0" w:color="auto"/>
                <w:left w:val="none" w:sz="0" w:space="0" w:color="auto"/>
                <w:bottom w:val="none" w:sz="0" w:space="0" w:color="auto"/>
                <w:right w:val="none" w:sz="0" w:space="0" w:color="auto"/>
              </w:divBdr>
              <w:divsChild>
                <w:div w:id="136145134">
                  <w:marLeft w:val="0"/>
                  <w:marRight w:val="0"/>
                  <w:marTop w:val="0"/>
                  <w:marBottom w:val="0"/>
                  <w:divBdr>
                    <w:top w:val="none" w:sz="0" w:space="0" w:color="auto"/>
                    <w:left w:val="none" w:sz="0" w:space="0" w:color="auto"/>
                    <w:bottom w:val="none" w:sz="0" w:space="0" w:color="auto"/>
                    <w:right w:val="none" w:sz="0" w:space="0" w:color="auto"/>
                  </w:divBdr>
                </w:div>
                <w:div w:id="2128740440">
                  <w:marLeft w:val="0"/>
                  <w:marRight w:val="0"/>
                  <w:marTop w:val="480"/>
                  <w:marBottom w:val="0"/>
                  <w:divBdr>
                    <w:top w:val="none" w:sz="0" w:space="0" w:color="auto"/>
                    <w:left w:val="none" w:sz="0" w:space="0" w:color="auto"/>
                    <w:bottom w:val="none" w:sz="0" w:space="0" w:color="auto"/>
                    <w:right w:val="none" w:sz="0" w:space="0" w:color="auto"/>
                  </w:divBdr>
                  <w:divsChild>
                    <w:div w:id="474180662">
                      <w:marLeft w:val="0"/>
                      <w:marRight w:val="0"/>
                      <w:marTop w:val="0"/>
                      <w:marBottom w:val="0"/>
                      <w:divBdr>
                        <w:top w:val="none" w:sz="0" w:space="0" w:color="auto"/>
                        <w:left w:val="none" w:sz="0" w:space="0" w:color="auto"/>
                        <w:bottom w:val="none" w:sz="0" w:space="0" w:color="auto"/>
                        <w:right w:val="none" w:sz="0" w:space="0" w:color="auto"/>
                      </w:divBdr>
                    </w:div>
                  </w:divsChild>
                </w:div>
                <w:div w:id="700084262">
                  <w:marLeft w:val="0"/>
                  <w:marRight w:val="0"/>
                  <w:marTop w:val="480"/>
                  <w:marBottom w:val="0"/>
                  <w:divBdr>
                    <w:top w:val="none" w:sz="0" w:space="0" w:color="auto"/>
                    <w:left w:val="none" w:sz="0" w:space="0" w:color="auto"/>
                    <w:bottom w:val="none" w:sz="0" w:space="0" w:color="auto"/>
                    <w:right w:val="none" w:sz="0" w:space="0" w:color="auto"/>
                  </w:divBdr>
                  <w:divsChild>
                    <w:div w:id="743067371">
                      <w:marLeft w:val="0"/>
                      <w:marRight w:val="0"/>
                      <w:marTop w:val="0"/>
                      <w:marBottom w:val="0"/>
                      <w:divBdr>
                        <w:top w:val="none" w:sz="0" w:space="0" w:color="auto"/>
                        <w:left w:val="none" w:sz="0" w:space="0" w:color="auto"/>
                        <w:bottom w:val="none" w:sz="0" w:space="0" w:color="auto"/>
                        <w:right w:val="none" w:sz="0" w:space="0" w:color="auto"/>
                      </w:divBdr>
                    </w:div>
                  </w:divsChild>
                </w:div>
                <w:div w:id="1506245090">
                  <w:marLeft w:val="0"/>
                  <w:marRight w:val="0"/>
                  <w:marTop w:val="480"/>
                  <w:marBottom w:val="0"/>
                  <w:divBdr>
                    <w:top w:val="none" w:sz="0" w:space="0" w:color="auto"/>
                    <w:left w:val="none" w:sz="0" w:space="0" w:color="auto"/>
                    <w:bottom w:val="none" w:sz="0" w:space="0" w:color="auto"/>
                    <w:right w:val="none" w:sz="0" w:space="0" w:color="auto"/>
                  </w:divBdr>
                  <w:divsChild>
                    <w:div w:id="357048618">
                      <w:marLeft w:val="0"/>
                      <w:marRight w:val="0"/>
                      <w:marTop w:val="0"/>
                      <w:marBottom w:val="0"/>
                      <w:divBdr>
                        <w:top w:val="none" w:sz="0" w:space="0" w:color="auto"/>
                        <w:left w:val="none" w:sz="0" w:space="0" w:color="auto"/>
                        <w:bottom w:val="none" w:sz="0" w:space="0" w:color="auto"/>
                        <w:right w:val="none" w:sz="0" w:space="0" w:color="auto"/>
                      </w:divBdr>
                    </w:div>
                  </w:divsChild>
                </w:div>
                <w:div w:id="824584551">
                  <w:marLeft w:val="0"/>
                  <w:marRight w:val="0"/>
                  <w:marTop w:val="480"/>
                  <w:marBottom w:val="0"/>
                  <w:divBdr>
                    <w:top w:val="none" w:sz="0" w:space="0" w:color="auto"/>
                    <w:left w:val="none" w:sz="0" w:space="0" w:color="auto"/>
                    <w:bottom w:val="none" w:sz="0" w:space="0" w:color="auto"/>
                    <w:right w:val="none" w:sz="0" w:space="0" w:color="auto"/>
                  </w:divBdr>
                  <w:divsChild>
                    <w:div w:id="328801029">
                      <w:marLeft w:val="0"/>
                      <w:marRight w:val="0"/>
                      <w:marTop w:val="0"/>
                      <w:marBottom w:val="0"/>
                      <w:divBdr>
                        <w:top w:val="none" w:sz="0" w:space="0" w:color="auto"/>
                        <w:left w:val="none" w:sz="0" w:space="0" w:color="auto"/>
                        <w:bottom w:val="none" w:sz="0" w:space="0" w:color="auto"/>
                        <w:right w:val="none" w:sz="0" w:space="0" w:color="auto"/>
                      </w:divBdr>
                      <w:divsChild>
                        <w:div w:id="354038224">
                          <w:marLeft w:val="0"/>
                          <w:marRight w:val="0"/>
                          <w:marTop w:val="0"/>
                          <w:marBottom w:val="0"/>
                          <w:divBdr>
                            <w:top w:val="none" w:sz="0" w:space="0" w:color="auto"/>
                            <w:left w:val="none" w:sz="0" w:space="0" w:color="auto"/>
                            <w:bottom w:val="none" w:sz="0" w:space="0" w:color="auto"/>
                            <w:right w:val="none" w:sz="0" w:space="0" w:color="auto"/>
                          </w:divBdr>
                          <w:divsChild>
                            <w:div w:id="130249325">
                              <w:marLeft w:val="0"/>
                              <w:marRight w:val="0"/>
                              <w:marTop w:val="0"/>
                              <w:marBottom w:val="0"/>
                              <w:divBdr>
                                <w:top w:val="none" w:sz="0" w:space="0" w:color="auto"/>
                                <w:left w:val="none" w:sz="0" w:space="0" w:color="auto"/>
                                <w:bottom w:val="none" w:sz="0" w:space="0" w:color="auto"/>
                                <w:right w:val="none" w:sz="0" w:space="0" w:color="auto"/>
                              </w:divBdr>
                            </w:div>
                            <w:div w:id="247421534">
                              <w:marLeft w:val="0"/>
                              <w:marRight w:val="0"/>
                              <w:marTop w:val="0"/>
                              <w:marBottom w:val="0"/>
                              <w:divBdr>
                                <w:top w:val="none" w:sz="0" w:space="0" w:color="auto"/>
                                <w:left w:val="none" w:sz="0" w:space="0" w:color="auto"/>
                                <w:bottom w:val="none" w:sz="0" w:space="0" w:color="auto"/>
                                <w:right w:val="none" w:sz="0" w:space="0" w:color="auto"/>
                              </w:divBdr>
                              <w:divsChild>
                                <w:div w:id="1661425407">
                                  <w:marLeft w:val="0"/>
                                  <w:marRight w:val="0"/>
                                  <w:marTop w:val="0"/>
                                  <w:marBottom w:val="0"/>
                                  <w:divBdr>
                                    <w:top w:val="none" w:sz="0" w:space="0" w:color="auto"/>
                                    <w:left w:val="none" w:sz="0" w:space="0" w:color="auto"/>
                                    <w:bottom w:val="none" w:sz="0" w:space="0" w:color="auto"/>
                                    <w:right w:val="none" w:sz="0" w:space="0" w:color="auto"/>
                                  </w:divBdr>
                                  <w:divsChild>
                                    <w:div w:id="151028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7531">
                              <w:marLeft w:val="0"/>
                              <w:marRight w:val="0"/>
                              <w:marTop w:val="0"/>
                              <w:marBottom w:val="0"/>
                              <w:divBdr>
                                <w:top w:val="none" w:sz="0" w:space="0" w:color="auto"/>
                                <w:left w:val="none" w:sz="0" w:space="0" w:color="auto"/>
                                <w:bottom w:val="none" w:sz="0" w:space="0" w:color="auto"/>
                                <w:right w:val="none" w:sz="0" w:space="0" w:color="auto"/>
                              </w:divBdr>
                              <w:divsChild>
                                <w:div w:id="1278415017">
                                  <w:marLeft w:val="0"/>
                                  <w:marRight w:val="0"/>
                                  <w:marTop w:val="0"/>
                                  <w:marBottom w:val="0"/>
                                  <w:divBdr>
                                    <w:top w:val="none" w:sz="0" w:space="0" w:color="auto"/>
                                    <w:left w:val="none" w:sz="0" w:space="0" w:color="auto"/>
                                    <w:bottom w:val="none" w:sz="0" w:space="0" w:color="auto"/>
                                    <w:right w:val="none" w:sz="0" w:space="0" w:color="auto"/>
                                  </w:divBdr>
                                  <w:divsChild>
                                    <w:div w:id="166809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751350">
          <w:marLeft w:val="0"/>
          <w:marRight w:val="0"/>
          <w:marTop w:val="0"/>
          <w:marBottom w:val="0"/>
          <w:divBdr>
            <w:top w:val="none" w:sz="0" w:space="0" w:color="auto"/>
            <w:left w:val="none" w:sz="0" w:space="0" w:color="auto"/>
            <w:bottom w:val="none" w:sz="0" w:space="0" w:color="auto"/>
            <w:right w:val="none" w:sz="0" w:space="0" w:color="auto"/>
          </w:divBdr>
          <w:divsChild>
            <w:div w:id="1136994568">
              <w:marLeft w:val="0"/>
              <w:marRight w:val="0"/>
              <w:marTop w:val="0"/>
              <w:marBottom w:val="480"/>
              <w:divBdr>
                <w:top w:val="none" w:sz="0" w:space="0" w:color="auto"/>
                <w:left w:val="none" w:sz="0" w:space="0" w:color="auto"/>
                <w:bottom w:val="none" w:sz="0" w:space="0" w:color="auto"/>
                <w:right w:val="none" w:sz="0" w:space="0" w:color="auto"/>
              </w:divBdr>
              <w:divsChild>
                <w:div w:id="1782534392">
                  <w:marLeft w:val="0"/>
                  <w:marRight w:val="0"/>
                  <w:marTop w:val="0"/>
                  <w:marBottom w:val="0"/>
                  <w:divBdr>
                    <w:top w:val="none" w:sz="0" w:space="0" w:color="auto"/>
                    <w:left w:val="none" w:sz="0" w:space="0" w:color="auto"/>
                    <w:bottom w:val="none" w:sz="0" w:space="0" w:color="auto"/>
                    <w:right w:val="none" w:sz="0" w:space="0" w:color="auto"/>
                  </w:divBdr>
                </w:div>
                <w:div w:id="717973934">
                  <w:marLeft w:val="0"/>
                  <w:marRight w:val="0"/>
                  <w:marTop w:val="480"/>
                  <w:marBottom w:val="0"/>
                  <w:divBdr>
                    <w:top w:val="none" w:sz="0" w:space="0" w:color="auto"/>
                    <w:left w:val="none" w:sz="0" w:space="0" w:color="auto"/>
                    <w:bottom w:val="none" w:sz="0" w:space="0" w:color="auto"/>
                    <w:right w:val="none" w:sz="0" w:space="0" w:color="auto"/>
                  </w:divBdr>
                  <w:divsChild>
                    <w:div w:id="1460956362">
                      <w:marLeft w:val="0"/>
                      <w:marRight w:val="0"/>
                      <w:marTop w:val="0"/>
                      <w:marBottom w:val="0"/>
                      <w:divBdr>
                        <w:top w:val="none" w:sz="0" w:space="0" w:color="auto"/>
                        <w:left w:val="none" w:sz="0" w:space="0" w:color="auto"/>
                        <w:bottom w:val="none" w:sz="0" w:space="0" w:color="auto"/>
                        <w:right w:val="none" w:sz="0" w:space="0" w:color="auto"/>
                      </w:divBdr>
                    </w:div>
                  </w:divsChild>
                </w:div>
                <w:div w:id="502090649">
                  <w:marLeft w:val="0"/>
                  <w:marRight w:val="0"/>
                  <w:marTop w:val="480"/>
                  <w:marBottom w:val="0"/>
                  <w:divBdr>
                    <w:top w:val="none" w:sz="0" w:space="0" w:color="auto"/>
                    <w:left w:val="none" w:sz="0" w:space="0" w:color="auto"/>
                    <w:bottom w:val="none" w:sz="0" w:space="0" w:color="auto"/>
                    <w:right w:val="none" w:sz="0" w:space="0" w:color="auto"/>
                  </w:divBdr>
                  <w:divsChild>
                    <w:div w:id="1879274365">
                      <w:marLeft w:val="0"/>
                      <w:marRight w:val="0"/>
                      <w:marTop w:val="0"/>
                      <w:marBottom w:val="0"/>
                      <w:divBdr>
                        <w:top w:val="none" w:sz="0" w:space="0" w:color="auto"/>
                        <w:left w:val="none" w:sz="0" w:space="0" w:color="auto"/>
                        <w:bottom w:val="none" w:sz="0" w:space="0" w:color="auto"/>
                        <w:right w:val="none" w:sz="0" w:space="0" w:color="auto"/>
                      </w:divBdr>
                    </w:div>
                  </w:divsChild>
                </w:div>
                <w:div w:id="314645721">
                  <w:marLeft w:val="0"/>
                  <w:marRight w:val="0"/>
                  <w:marTop w:val="480"/>
                  <w:marBottom w:val="0"/>
                  <w:divBdr>
                    <w:top w:val="none" w:sz="0" w:space="0" w:color="auto"/>
                    <w:left w:val="none" w:sz="0" w:space="0" w:color="auto"/>
                    <w:bottom w:val="none" w:sz="0" w:space="0" w:color="auto"/>
                    <w:right w:val="none" w:sz="0" w:space="0" w:color="auto"/>
                  </w:divBdr>
                  <w:divsChild>
                    <w:div w:id="194198379">
                      <w:marLeft w:val="0"/>
                      <w:marRight w:val="0"/>
                      <w:marTop w:val="0"/>
                      <w:marBottom w:val="0"/>
                      <w:divBdr>
                        <w:top w:val="none" w:sz="0" w:space="0" w:color="auto"/>
                        <w:left w:val="none" w:sz="0" w:space="0" w:color="auto"/>
                        <w:bottom w:val="none" w:sz="0" w:space="0" w:color="auto"/>
                        <w:right w:val="none" w:sz="0" w:space="0" w:color="auto"/>
                      </w:divBdr>
                      <w:divsChild>
                        <w:div w:id="697391874">
                          <w:marLeft w:val="0"/>
                          <w:marRight w:val="0"/>
                          <w:marTop w:val="0"/>
                          <w:marBottom w:val="0"/>
                          <w:divBdr>
                            <w:top w:val="none" w:sz="0" w:space="0" w:color="auto"/>
                            <w:left w:val="none" w:sz="0" w:space="0" w:color="auto"/>
                            <w:bottom w:val="none" w:sz="0" w:space="0" w:color="auto"/>
                            <w:right w:val="none" w:sz="0" w:space="0" w:color="auto"/>
                          </w:divBdr>
                          <w:divsChild>
                            <w:div w:id="1442989259">
                              <w:marLeft w:val="0"/>
                              <w:marRight w:val="0"/>
                              <w:marTop w:val="0"/>
                              <w:marBottom w:val="0"/>
                              <w:divBdr>
                                <w:top w:val="none" w:sz="0" w:space="0" w:color="auto"/>
                                <w:left w:val="none" w:sz="0" w:space="0" w:color="auto"/>
                                <w:bottom w:val="none" w:sz="0" w:space="0" w:color="auto"/>
                                <w:right w:val="none" w:sz="0" w:space="0" w:color="auto"/>
                              </w:divBdr>
                            </w:div>
                            <w:div w:id="704211469">
                              <w:marLeft w:val="0"/>
                              <w:marRight w:val="0"/>
                              <w:marTop w:val="0"/>
                              <w:marBottom w:val="0"/>
                              <w:divBdr>
                                <w:top w:val="none" w:sz="0" w:space="0" w:color="auto"/>
                                <w:left w:val="none" w:sz="0" w:space="0" w:color="auto"/>
                                <w:bottom w:val="none" w:sz="0" w:space="0" w:color="auto"/>
                                <w:right w:val="none" w:sz="0" w:space="0" w:color="auto"/>
                              </w:divBdr>
                              <w:divsChild>
                                <w:div w:id="1902980734">
                                  <w:marLeft w:val="0"/>
                                  <w:marRight w:val="0"/>
                                  <w:marTop w:val="0"/>
                                  <w:marBottom w:val="0"/>
                                  <w:divBdr>
                                    <w:top w:val="none" w:sz="0" w:space="0" w:color="auto"/>
                                    <w:left w:val="none" w:sz="0" w:space="0" w:color="auto"/>
                                    <w:bottom w:val="none" w:sz="0" w:space="0" w:color="auto"/>
                                    <w:right w:val="none" w:sz="0" w:space="0" w:color="auto"/>
                                  </w:divBdr>
                                  <w:divsChild>
                                    <w:div w:id="12628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74718">
                              <w:marLeft w:val="0"/>
                              <w:marRight w:val="0"/>
                              <w:marTop w:val="0"/>
                              <w:marBottom w:val="0"/>
                              <w:divBdr>
                                <w:top w:val="none" w:sz="0" w:space="0" w:color="auto"/>
                                <w:left w:val="none" w:sz="0" w:space="0" w:color="auto"/>
                                <w:bottom w:val="none" w:sz="0" w:space="0" w:color="auto"/>
                                <w:right w:val="none" w:sz="0" w:space="0" w:color="auto"/>
                              </w:divBdr>
                              <w:divsChild>
                                <w:div w:id="222837850">
                                  <w:marLeft w:val="0"/>
                                  <w:marRight w:val="0"/>
                                  <w:marTop w:val="0"/>
                                  <w:marBottom w:val="0"/>
                                  <w:divBdr>
                                    <w:top w:val="none" w:sz="0" w:space="0" w:color="auto"/>
                                    <w:left w:val="none" w:sz="0" w:space="0" w:color="auto"/>
                                    <w:bottom w:val="none" w:sz="0" w:space="0" w:color="auto"/>
                                    <w:right w:val="none" w:sz="0" w:space="0" w:color="auto"/>
                                  </w:divBdr>
                                  <w:divsChild>
                                    <w:div w:id="63079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68177">
                  <w:marLeft w:val="0"/>
                  <w:marRight w:val="0"/>
                  <w:marTop w:val="480"/>
                  <w:marBottom w:val="0"/>
                  <w:divBdr>
                    <w:top w:val="none" w:sz="0" w:space="0" w:color="auto"/>
                    <w:left w:val="none" w:sz="0" w:space="0" w:color="auto"/>
                    <w:bottom w:val="none" w:sz="0" w:space="0" w:color="auto"/>
                    <w:right w:val="none" w:sz="0" w:space="0" w:color="auto"/>
                  </w:divBdr>
                  <w:divsChild>
                    <w:div w:id="114762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20078">
          <w:marLeft w:val="0"/>
          <w:marRight w:val="0"/>
          <w:marTop w:val="0"/>
          <w:marBottom w:val="0"/>
          <w:divBdr>
            <w:top w:val="none" w:sz="0" w:space="0" w:color="auto"/>
            <w:left w:val="none" w:sz="0" w:space="0" w:color="auto"/>
            <w:bottom w:val="none" w:sz="0" w:space="0" w:color="auto"/>
            <w:right w:val="none" w:sz="0" w:space="0" w:color="auto"/>
          </w:divBdr>
          <w:divsChild>
            <w:div w:id="583732678">
              <w:marLeft w:val="0"/>
              <w:marRight w:val="0"/>
              <w:marTop w:val="0"/>
              <w:marBottom w:val="480"/>
              <w:divBdr>
                <w:top w:val="none" w:sz="0" w:space="0" w:color="auto"/>
                <w:left w:val="none" w:sz="0" w:space="0" w:color="auto"/>
                <w:bottom w:val="none" w:sz="0" w:space="0" w:color="auto"/>
                <w:right w:val="none" w:sz="0" w:space="0" w:color="auto"/>
              </w:divBdr>
              <w:divsChild>
                <w:div w:id="1462074437">
                  <w:marLeft w:val="0"/>
                  <w:marRight w:val="0"/>
                  <w:marTop w:val="0"/>
                  <w:marBottom w:val="0"/>
                  <w:divBdr>
                    <w:top w:val="none" w:sz="0" w:space="0" w:color="auto"/>
                    <w:left w:val="none" w:sz="0" w:space="0" w:color="auto"/>
                    <w:bottom w:val="none" w:sz="0" w:space="0" w:color="auto"/>
                    <w:right w:val="none" w:sz="0" w:space="0" w:color="auto"/>
                  </w:divBdr>
                </w:div>
                <w:div w:id="1396396330">
                  <w:marLeft w:val="0"/>
                  <w:marRight w:val="0"/>
                  <w:marTop w:val="480"/>
                  <w:marBottom w:val="0"/>
                  <w:divBdr>
                    <w:top w:val="none" w:sz="0" w:space="0" w:color="auto"/>
                    <w:left w:val="none" w:sz="0" w:space="0" w:color="auto"/>
                    <w:bottom w:val="none" w:sz="0" w:space="0" w:color="auto"/>
                    <w:right w:val="none" w:sz="0" w:space="0" w:color="auto"/>
                  </w:divBdr>
                  <w:divsChild>
                    <w:div w:id="353114096">
                      <w:marLeft w:val="0"/>
                      <w:marRight w:val="0"/>
                      <w:marTop w:val="0"/>
                      <w:marBottom w:val="0"/>
                      <w:divBdr>
                        <w:top w:val="none" w:sz="0" w:space="0" w:color="auto"/>
                        <w:left w:val="none" w:sz="0" w:space="0" w:color="auto"/>
                        <w:bottom w:val="none" w:sz="0" w:space="0" w:color="auto"/>
                        <w:right w:val="none" w:sz="0" w:space="0" w:color="auto"/>
                      </w:divBdr>
                    </w:div>
                  </w:divsChild>
                </w:div>
                <w:div w:id="1798530036">
                  <w:marLeft w:val="0"/>
                  <w:marRight w:val="0"/>
                  <w:marTop w:val="480"/>
                  <w:marBottom w:val="0"/>
                  <w:divBdr>
                    <w:top w:val="none" w:sz="0" w:space="0" w:color="auto"/>
                    <w:left w:val="none" w:sz="0" w:space="0" w:color="auto"/>
                    <w:bottom w:val="none" w:sz="0" w:space="0" w:color="auto"/>
                    <w:right w:val="none" w:sz="0" w:space="0" w:color="auto"/>
                  </w:divBdr>
                  <w:divsChild>
                    <w:div w:id="1339498574">
                      <w:marLeft w:val="0"/>
                      <w:marRight w:val="0"/>
                      <w:marTop w:val="0"/>
                      <w:marBottom w:val="0"/>
                      <w:divBdr>
                        <w:top w:val="none" w:sz="0" w:space="0" w:color="auto"/>
                        <w:left w:val="none" w:sz="0" w:space="0" w:color="auto"/>
                        <w:bottom w:val="none" w:sz="0" w:space="0" w:color="auto"/>
                        <w:right w:val="none" w:sz="0" w:space="0" w:color="auto"/>
                      </w:divBdr>
                    </w:div>
                  </w:divsChild>
                </w:div>
                <w:div w:id="1295870944">
                  <w:marLeft w:val="0"/>
                  <w:marRight w:val="0"/>
                  <w:marTop w:val="480"/>
                  <w:marBottom w:val="0"/>
                  <w:divBdr>
                    <w:top w:val="none" w:sz="0" w:space="0" w:color="auto"/>
                    <w:left w:val="none" w:sz="0" w:space="0" w:color="auto"/>
                    <w:bottom w:val="none" w:sz="0" w:space="0" w:color="auto"/>
                    <w:right w:val="none" w:sz="0" w:space="0" w:color="auto"/>
                  </w:divBdr>
                  <w:divsChild>
                    <w:div w:id="5590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785631">
      <w:bodyDiv w:val="1"/>
      <w:marLeft w:val="0"/>
      <w:marRight w:val="0"/>
      <w:marTop w:val="0"/>
      <w:marBottom w:val="0"/>
      <w:divBdr>
        <w:top w:val="none" w:sz="0" w:space="0" w:color="auto"/>
        <w:left w:val="none" w:sz="0" w:space="0" w:color="auto"/>
        <w:bottom w:val="none" w:sz="0" w:space="0" w:color="auto"/>
        <w:right w:val="none" w:sz="0" w:space="0" w:color="auto"/>
      </w:divBdr>
    </w:div>
    <w:div w:id="656808428">
      <w:bodyDiv w:val="1"/>
      <w:marLeft w:val="0"/>
      <w:marRight w:val="0"/>
      <w:marTop w:val="0"/>
      <w:marBottom w:val="0"/>
      <w:divBdr>
        <w:top w:val="none" w:sz="0" w:space="0" w:color="auto"/>
        <w:left w:val="none" w:sz="0" w:space="0" w:color="auto"/>
        <w:bottom w:val="none" w:sz="0" w:space="0" w:color="auto"/>
        <w:right w:val="none" w:sz="0" w:space="0" w:color="auto"/>
      </w:divBdr>
    </w:div>
    <w:div w:id="933561620">
      <w:bodyDiv w:val="1"/>
      <w:marLeft w:val="0"/>
      <w:marRight w:val="0"/>
      <w:marTop w:val="0"/>
      <w:marBottom w:val="0"/>
      <w:divBdr>
        <w:top w:val="none" w:sz="0" w:space="0" w:color="auto"/>
        <w:left w:val="none" w:sz="0" w:space="0" w:color="auto"/>
        <w:bottom w:val="none" w:sz="0" w:space="0" w:color="auto"/>
        <w:right w:val="none" w:sz="0" w:space="0" w:color="auto"/>
      </w:divBdr>
    </w:div>
    <w:div w:id="1261912288">
      <w:bodyDiv w:val="1"/>
      <w:marLeft w:val="0"/>
      <w:marRight w:val="0"/>
      <w:marTop w:val="0"/>
      <w:marBottom w:val="0"/>
      <w:divBdr>
        <w:top w:val="none" w:sz="0" w:space="0" w:color="auto"/>
        <w:left w:val="none" w:sz="0" w:space="0" w:color="auto"/>
        <w:bottom w:val="none" w:sz="0" w:space="0" w:color="auto"/>
        <w:right w:val="none" w:sz="0" w:space="0" w:color="auto"/>
      </w:divBdr>
    </w:div>
    <w:div w:id="1812165794">
      <w:bodyDiv w:val="1"/>
      <w:marLeft w:val="0"/>
      <w:marRight w:val="0"/>
      <w:marTop w:val="0"/>
      <w:marBottom w:val="0"/>
      <w:divBdr>
        <w:top w:val="none" w:sz="0" w:space="0" w:color="auto"/>
        <w:left w:val="none" w:sz="0" w:space="0" w:color="auto"/>
        <w:bottom w:val="none" w:sz="0" w:space="0" w:color="auto"/>
        <w:right w:val="none" w:sz="0" w:space="0" w:color="auto"/>
      </w:divBdr>
      <w:divsChild>
        <w:div w:id="647321443">
          <w:marLeft w:val="0"/>
          <w:marRight w:val="225"/>
          <w:marTop w:val="75"/>
          <w:marBottom w:val="225"/>
          <w:divBdr>
            <w:top w:val="none" w:sz="0" w:space="0" w:color="auto"/>
            <w:left w:val="none" w:sz="0" w:space="0" w:color="auto"/>
            <w:bottom w:val="single" w:sz="6" w:space="3" w:color="AAAAAA"/>
            <w:right w:val="none" w:sz="0" w:space="0" w:color="auto"/>
          </w:divBdr>
        </w:div>
        <w:div w:id="187958392">
          <w:marLeft w:val="225"/>
          <w:marRight w:val="0"/>
          <w:marTop w:val="75"/>
          <w:marBottom w:val="225"/>
          <w:divBdr>
            <w:top w:val="none" w:sz="0" w:space="0" w:color="auto"/>
            <w:left w:val="none" w:sz="0" w:space="0" w:color="auto"/>
            <w:bottom w:val="single" w:sz="6" w:space="3" w:color="AAAAAA"/>
            <w:right w:val="none" w:sz="0" w:space="0" w:color="auto"/>
          </w:divBdr>
        </w:div>
      </w:divsChild>
    </w:div>
    <w:div w:id="1892382744">
      <w:bodyDiv w:val="1"/>
      <w:marLeft w:val="0"/>
      <w:marRight w:val="0"/>
      <w:marTop w:val="0"/>
      <w:marBottom w:val="0"/>
      <w:divBdr>
        <w:top w:val="none" w:sz="0" w:space="0" w:color="auto"/>
        <w:left w:val="none" w:sz="0" w:space="0" w:color="auto"/>
        <w:bottom w:val="none" w:sz="0" w:space="0" w:color="auto"/>
        <w:right w:val="none" w:sz="0" w:space="0" w:color="auto"/>
      </w:divBdr>
      <w:divsChild>
        <w:div w:id="1628273027">
          <w:marLeft w:val="0"/>
          <w:marRight w:val="0"/>
          <w:marTop w:val="0"/>
          <w:marBottom w:val="0"/>
          <w:divBdr>
            <w:top w:val="none" w:sz="0" w:space="0" w:color="auto"/>
            <w:left w:val="none" w:sz="0" w:space="0" w:color="auto"/>
            <w:bottom w:val="none" w:sz="0" w:space="0" w:color="auto"/>
            <w:right w:val="none" w:sz="0" w:space="0" w:color="auto"/>
          </w:divBdr>
        </w:div>
        <w:div w:id="1309284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581</TotalTime>
  <Pages>8</Pages>
  <Words>1581</Words>
  <Characters>9013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856</cp:revision>
  <dcterms:created xsi:type="dcterms:W3CDTF">2018-12-16T12:11:00Z</dcterms:created>
  <dcterms:modified xsi:type="dcterms:W3CDTF">2018-12-16T22:36:00Z</dcterms:modified>
</cp:coreProperties>
</file>